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8B2BDFB" w:rsidR="00EA4EE4" w:rsidRDefault="00DA39CF" w:rsidP="00D80A27">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Daf onderzoekt gebruik waterstof in verbrandingsmotoren</w:t>
      </w:r>
    </w:p>
    <w:p w14:paraId="35F2C98C" w14:textId="77777777" w:rsidR="00FF396A" w:rsidRPr="00212B1A" w:rsidRDefault="00FF396A" w:rsidP="00D80A27">
      <w:pPr>
        <w:shd w:val="clear" w:color="auto" w:fill="FFFFFF"/>
        <w:spacing w:after="0" w:line="280" w:lineRule="atLeast"/>
        <w:outlineLvl w:val="1"/>
        <w:rPr>
          <w:rFonts w:ascii="Arial" w:eastAsia="Times New Roman" w:hAnsi="Arial" w:cs="Arial"/>
          <w:b/>
          <w:caps/>
          <w:noProof/>
          <w:color w:val="333333"/>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D80A27">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3F8F59E" w:rsidR="007616D3" w:rsidRPr="006E0EA3" w:rsidRDefault="00DD4D0B" w:rsidP="00D80A27">
            <w:pPr>
              <w:spacing w:after="0" w:line="280" w:lineRule="atLeast"/>
              <w:jc w:val="both"/>
              <w:rPr>
                <w:rFonts w:ascii="Arial" w:eastAsia="Calibri" w:hAnsi="Arial" w:cs="Arial"/>
                <w:sz w:val="20"/>
                <w:szCs w:val="20"/>
              </w:rPr>
            </w:pPr>
            <w:r>
              <w:rPr>
                <w:rFonts w:ascii="Arial" w:eastAsia="Calibri" w:hAnsi="Arial" w:cs="Arial"/>
                <w:sz w:val="20"/>
                <w:szCs w:val="20"/>
              </w:rPr>
              <w:t>4</w:t>
            </w:r>
            <w:r w:rsidR="00FF396A">
              <w:rPr>
                <w:rFonts w:ascii="Arial" w:eastAsia="Calibri" w:hAnsi="Arial" w:cs="Arial"/>
                <w:sz w:val="20"/>
                <w:szCs w:val="20"/>
              </w:rPr>
              <w:t xml:space="preserve"> </w:t>
            </w:r>
            <w:r>
              <w:rPr>
                <w:rFonts w:ascii="Arial" w:eastAsia="Calibri" w:hAnsi="Arial" w:cs="Arial"/>
                <w:sz w:val="20"/>
                <w:szCs w:val="20"/>
              </w:rPr>
              <w:t>havo</w:t>
            </w:r>
            <w:r w:rsidR="00FF396A">
              <w:rPr>
                <w:rFonts w:ascii="Arial" w:eastAsia="Calibri" w:hAnsi="Arial" w:cs="Arial"/>
                <w:sz w:val="20"/>
                <w:szCs w:val="20"/>
              </w:rPr>
              <w:t>,</w:t>
            </w:r>
            <w:r w:rsidR="004B3419">
              <w:rPr>
                <w:rFonts w:ascii="Arial" w:eastAsia="Calibri" w:hAnsi="Arial" w:cs="Arial"/>
                <w:sz w:val="20"/>
                <w:szCs w:val="20"/>
              </w:rPr>
              <w:t xml:space="preserve"> </w:t>
            </w:r>
            <w:r>
              <w:rPr>
                <w:rFonts w:ascii="Arial" w:eastAsia="Calibri" w:hAnsi="Arial" w:cs="Arial"/>
                <w:sz w:val="20"/>
                <w:szCs w:val="20"/>
              </w:rPr>
              <w:t>4</w:t>
            </w:r>
            <w:r w:rsidR="00FF396A">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D80A2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7B8C6463" w:rsidR="00026892" w:rsidRPr="00C2551D" w:rsidRDefault="00C04B4E" w:rsidP="00D80A27">
            <w:pPr>
              <w:spacing w:after="0" w:line="280" w:lineRule="atLeast"/>
              <w:jc w:val="both"/>
              <w:rPr>
                <w:rFonts w:ascii="Arial" w:eastAsia="Calibri" w:hAnsi="Arial" w:cs="Arial"/>
                <w:sz w:val="20"/>
                <w:szCs w:val="20"/>
              </w:rPr>
            </w:pPr>
            <w:r>
              <w:rPr>
                <w:rFonts w:ascii="Arial" w:eastAsia="Calibri" w:hAnsi="Arial" w:cs="Arial"/>
                <w:sz w:val="20"/>
                <w:szCs w:val="20"/>
              </w:rPr>
              <w:t>c</w:t>
            </w:r>
            <w:r w:rsidR="00277F71">
              <w:rPr>
                <w:rFonts w:ascii="Arial" w:eastAsia="Calibri" w:hAnsi="Arial" w:cs="Arial"/>
                <w:sz w:val="20"/>
                <w:szCs w:val="20"/>
              </w:rPr>
              <w:t>hemische 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D80A2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802B0F4" w:rsidR="00696305" w:rsidRPr="00C2551D" w:rsidRDefault="00C04B4E" w:rsidP="00D80A27">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D80A2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759982D" w:rsidR="00C2551D" w:rsidRPr="009C6BA4" w:rsidRDefault="00C04B4E" w:rsidP="00D80A27">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v</w:t>
            </w:r>
            <w:r w:rsidR="008454CD">
              <w:rPr>
                <w:rFonts w:ascii="Arial" w:eastAsia="Calibri" w:hAnsi="Arial" w:cs="Arial"/>
                <w:sz w:val="20"/>
                <w:szCs w:val="20"/>
                <w:lang w:val="en-US"/>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D80A2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B4FDEBF" w:rsidR="008E6808" w:rsidRPr="00733C13" w:rsidRDefault="00C04B4E" w:rsidP="00D80A27">
            <w:pPr>
              <w:spacing w:after="0" w:line="280" w:lineRule="atLeast"/>
              <w:rPr>
                <w:rFonts w:ascii="Arial" w:eastAsia="Calibri" w:hAnsi="Arial" w:cs="Arial"/>
                <w:sz w:val="20"/>
                <w:szCs w:val="20"/>
              </w:rPr>
            </w:pPr>
            <w:r>
              <w:rPr>
                <w:rFonts w:ascii="Arial" w:eastAsia="Calibri" w:hAnsi="Arial" w:cs="Arial"/>
                <w:sz w:val="20"/>
                <w:szCs w:val="20"/>
              </w:rPr>
              <w:t>w</w:t>
            </w:r>
            <w:r w:rsidR="008454CD">
              <w:rPr>
                <w:rFonts w:ascii="Arial" w:eastAsia="Calibri" w:hAnsi="Arial" w:cs="Arial"/>
                <w:sz w:val="20"/>
                <w:szCs w:val="20"/>
              </w:rPr>
              <w:t>aterstof, brandstof, elektrische auto’s, brandstofcel, elektrolyse, groene energie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D80A2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F7DB14A" w:rsidR="00720AF6" w:rsidRPr="00C2551D" w:rsidRDefault="00C04B4E" w:rsidP="00D80A27">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E2D547E" w14:textId="77777777" w:rsidR="00277F71" w:rsidRPr="009D2F30" w:rsidRDefault="00277F71" w:rsidP="00D80A27">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277F71" w:rsidRPr="009D2F30" w14:paraId="40D2FC65" w14:textId="77777777" w:rsidTr="00D056A5">
        <w:trPr>
          <w:trHeight w:val="290"/>
        </w:trPr>
        <w:tc>
          <w:tcPr>
            <w:tcW w:w="1900" w:type="dxa"/>
            <w:noWrap/>
            <w:vAlign w:val="bottom"/>
            <w:hideMark/>
          </w:tcPr>
          <w:p w14:paraId="1C0F3DAB" w14:textId="77777777" w:rsidR="00277F71" w:rsidRPr="009D2F30" w:rsidRDefault="00277F71" w:rsidP="00D80A27">
            <w:pPr>
              <w:spacing w:after="0" w:line="280" w:lineRule="atLeast"/>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3840" w:type="dxa"/>
            <w:noWrap/>
            <w:vAlign w:val="bottom"/>
            <w:hideMark/>
          </w:tcPr>
          <w:p w14:paraId="0FBD7F13" w14:textId="77777777" w:rsidR="00277F71" w:rsidRPr="009D2F30" w:rsidRDefault="00277F71" w:rsidP="00D80A27">
            <w:pPr>
              <w:spacing w:after="0" w:line="280" w:lineRule="atLeast"/>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73C0A6FC" w14:textId="77777777" w:rsidR="00277F71" w:rsidRPr="009D2F30" w:rsidRDefault="00277F71" w:rsidP="00D80A27">
            <w:pPr>
              <w:spacing w:after="0" w:line="280" w:lineRule="atLeast"/>
              <w:rPr>
                <w:rFonts w:ascii="Arial" w:eastAsia="Times New Roman" w:hAnsi="Arial" w:cs="Arial"/>
                <w:b/>
                <w:bCs/>
                <w:lang w:eastAsia="nl-NL"/>
              </w:rPr>
            </w:pPr>
            <w:r w:rsidRPr="009D2F30">
              <w:rPr>
                <w:rFonts w:ascii="Arial" w:eastAsia="Times New Roman" w:hAnsi="Arial" w:cs="Arial"/>
                <w:b/>
                <w:bCs/>
                <w:lang w:eastAsia="nl-NL"/>
              </w:rPr>
              <w:t>Specificaties</w:t>
            </w:r>
          </w:p>
        </w:tc>
      </w:tr>
      <w:tr w:rsidR="00277F71" w:rsidRPr="009D2F30" w14:paraId="3658A86F" w14:textId="77777777" w:rsidTr="00D056A5">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929896D" w14:textId="77777777" w:rsidR="00277F71" w:rsidRPr="009D2F30" w:rsidRDefault="00277F71" w:rsidP="00D80A27">
            <w:pPr>
              <w:spacing w:after="0" w:line="280" w:lineRule="atLeast"/>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498A1987" w14:textId="77777777" w:rsidR="00277F71" w:rsidRPr="009D2F30" w:rsidRDefault="00277F71" w:rsidP="00D80A27">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52021E7E" w14:textId="2C8750B2" w:rsidR="00277F71" w:rsidRPr="009D2F30" w:rsidRDefault="00277F71" w:rsidP="00D80A27">
            <w:pPr>
              <w:spacing w:after="0" w:line="280" w:lineRule="atLeast"/>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D80A27">
      <w:pPr>
        <w:spacing w:after="0" w:line="280" w:lineRule="atLeast"/>
        <w:jc w:val="both"/>
        <w:rPr>
          <w:rFonts w:ascii="Arial" w:eastAsia="Times New Roman" w:hAnsi="Arial" w:cs="Arial"/>
          <w:color w:val="000000"/>
          <w:sz w:val="17"/>
          <w:szCs w:val="17"/>
          <w:lang w:eastAsia="nl-NL"/>
        </w:rPr>
      </w:pPr>
    </w:p>
    <w:p w14:paraId="53863966" w14:textId="7EB6EC1D" w:rsidR="00167275" w:rsidRDefault="00FF396A" w:rsidP="00D80A27">
      <w:pPr>
        <w:spacing w:after="0" w:line="280" w:lineRule="atLeast"/>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DD4D0B">
        <w:rPr>
          <w:rStyle w:val="Hyperlink"/>
          <w:rFonts w:ascii="Arial" w:eastAsia="Times New Roman" w:hAnsi="Arial" w:cs="Arial"/>
          <w:bCs/>
          <w:i/>
          <w:iCs/>
          <w:color w:val="auto"/>
          <w:kern w:val="36"/>
          <w:u w:val="none"/>
          <w:lang w:eastAsia="nl-NL"/>
        </w:rPr>
        <w:t>Waterstof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BD762A">
        <w:rPr>
          <w:rStyle w:val="Hyperlink"/>
          <w:rFonts w:ascii="Arial" w:eastAsia="Times New Roman" w:hAnsi="Arial" w:cs="Arial"/>
          <w:bCs/>
          <w:i/>
          <w:iCs/>
          <w:color w:val="auto"/>
          <w:kern w:val="36"/>
          <w:u w:val="none"/>
          <w:lang w:eastAsia="nl-NL"/>
        </w:rPr>
        <w:t>11</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p w14:paraId="08E3A843" w14:textId="77777777" w:rsidR="00FF396A" w:rsidRPr="00082930" w:rsidRDefault="00FF396A" w:rsidP="00D80A27">
      <w:pPr>
        <w:spacing w:after="0" w:line="28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DFC8988" w14:textId="44CDB0D0" w:rsidR="00DD4D0B" w:rsidRPr="00DD4D0B" w:rsidRDefault="00DD4D0B" w:rsidP="00D80A27">
            <w:pPr>
              <w:spacing w:line="280" w:lineRule="atLeast"/>
              <w:outlineLvl w:val="0"/>
              <w:rPr>
                <w:rFonts w:ascii="Times New Roman" w:eastAsia="Times New Roman" w:hAnsi="Times New Roman" w:cs="Times New Roman"/>
                <w:b/>
                <w:bCs/>
                <w:kern w:val="36"/>
                <w:sz w:val="32"/>
                <w:szCs w:val="32"/>
                <w:lang w:eastAsia="nl-NL"/>
              </w:rPr>
            </w:pPr>
            <w:bookmarkStart w:id="0" w:name="_Hlk518980186"/>
            <w:r w:rsidRPr="00DD4D0B">
              <w:rPr>
                <w:rFonts w:ascii="Times New Roman" w:eastAsia="Times New Roman" w:hAnsi="Times New Roman" w:cs="Times New Roman"/>
                <w:b/>
                <w:bCs/>
                <w:kern w:val="36"/>
                <w:sz w:val="32"/>
                <w:szCs w:val="32"/>
                <w:lang w:eastAsia="nl-NL"/>
              </w:rPr>
              <w:t xml:space="preserve">Daf onderzoekt gebruik waterstof in verbrandingsmotoren </w:t>
            </w:r>
          </w:p>
          <w:p w14:paraId="1E04D682" w14:textId="299AF117" w:rsidR="00DD4D0B" w:rsidRDefault="00DD4D0B" w:rsidP="00D80A27">
            <w:pPr>
              <w:spacing w:line="280" w:lineRule="atLeast"/>
              <w:rPr>
                <w:rFonts w:ascii="Times New Roman" w:eastAsia="Times New Roman" w:hAnsi="Times New Roman" w:cs="Times New Roman"/>
                <w:sz w:val="24"/>
                <w:szCs w:val="24"/>
                <w:lang w:eastAsia="nl-NL"/>
              </w:rPr>
            </w:pPr>
          </w:p>
          <w:p w14:paraId="5DFE7B96" w14:textId="726A367A" w:rsidR="00DD4D0B" w:rsidRPr="00DD4D0B" w:rsidRDefault="00DD4D0B" w:rsidP="00D80A27">
            <w:pPr>
              <w:spacing w:line="28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28BF335B" wp14:editId="0B91EAA9">
                  <wp:simplePos x="0" y="0"/>
                  <wp:positionH relativeFrom="margin">
                    <wp:posOffset>3710940</wp:posOffset>
                  </wp:positionH>
                  <wp:positionV relativeFrom="margin">
                    <wp:posOffset>447675</wp:posOffset>
                  </wp:positionV>
                  <wp:extent cx="1905000" cy="790575"/>
                  <wp:effectExtent l="0" t="0" r="0" b="9525"/>
                  <wp:wrapSquare wrapText="bothSides"/>
                  <wp:docPr id="2" name="Afbeelding 2" descr="Daf Jum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f Jumb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5893"/>
                          <a:stretch/>
                        </pic:blipFill>
                        <pic:spPr bwMode="auto">
                          <a:xfrm>
                            <a:off x="0" y="0"/>
                            <a:ext cx="1905000" cy="790575"/>
                          </a:xfrm>
                          <a:prstGeom prst="rect">
                            <a:avLst/>
                          </a:prstGeom>
                          <a:noFill/>
                          <a:ln>
                            <a:noFill/>
                          </a:ln>
                          <a:extLst>
                            <a:ext uri="{53640926-AAD7-44D8-BBD7-CCE9431645EC}">
                              <a14:shadowObscured xmlns:a14="http://schemas.microsoft.com/office/drawing/2010/main"/>
                            </a:ext>
                          </a:extLst>
                        </pic:spPr>
                      </pic:pic>
                    </a:graphicData>
                  </a:graphic>
                </wp:anchor>
              </w:drawing>
            </w:r>
            <w:r w:rsidRPr="00DD4D0B">
              <w:rPr>
                <w:rFonts w:ascii="Times New Roman" w:eastAsia="Times New Roman" w:hAnsi="Times New Roman" w:cs="Times New Roman"/>
                <w:sz w:val="24"/>
                <w:szCs w:val="24"/>
                <w:lang w:eastAsia="nl-NL"/>
              </w:rPr>
              <w:t>Vrachtautofabrikant Daf onderzoekt de mogelijkheden om verbrandingsmotoren die werken op waterstof in te zetten voor zware voertuigen. Het bedrijf is al actief met vrachtauto’s op accu’s in stedelijke gebieden (foto). Maar gezien de actieradius van maximaal 200 km is dit geen oplossing voor langeafstandstransport. ‘En juist dit marktsegment is verantwoordelijk voor tweederde van de CO</w:t>
            </w:r>
            <w:r w:rsidR="001E7DAF">
              <w:rPr>
                <w:rFonts w:ascii="Times New Roman" w:eastAsia="Times New Roman" w:hAnsi="Times New Roman" w:cs="Times New Roman"/>
                <w:sz w:val="24"/>
                <w:szCs w:val="24"/>
                <w:vertAlign w:val="subscript"/>
                <w:lang w:eastAsia="nl-NL"/>
              </w:rPr>
              <w:t>2</w:t>
            </w:r>
            <w:r w:rsidRPr="00DD4D0B">
              <w:rPr>
                <w:rFonts w:ascii="Times New Roman" w:eastAsia="Times New Roman" w:hAnsi="Times New Roman" w:cs="Times New Roman"/>
                <w:sz w:val="24"/>
                <w:szCs w:val="24"/>
                <w:lang w:eastAsia="nl-NL"/>
              </w:rPr>
              <w:t>-uitstoot van het verkeer</w:t>
            </w:r>
            <w:r w:rsidR="00FF396A">
              <w:rPr>
                <w:rFonts w:ascii="Times New Roman" w:eastAsia="Times New Roman" w:hAnsi="Times New Roman" w:cs="Times New Roman"/>
                <w:sz w:val="24"/>
                <w:szCs w:val="24"/>
                <w:lang w:eastAsia="nl-NL"/>
              </w:rPr>
              <w:t>,</w:t>
            </w:r>
            <w:r w:rsidRPr="00DD4D0B">
              <w:rPr>
                <w:rFonts w:ascii="Times New Roman" w:eastAsia="Times New Roman" w:hAnsi="Times New Roman" w:cs="Times New Roman"/>
                <w:sz w:val="24"/>
                <w:szCs w:val="24"/>
                <w:lang w:eastAsia="nl-NL"/>
              </w:rPr>
              <w:t xml:space="preserve">’ zegt Ron Borsboom, directeur productontwikkeling bij Daf in </w:t>
            </w:r>
            <w:r w:rsidRPr="00FF396A">
              <w:rPr>
                <w:rFonts w:ascii="Times New Roman" w:eastAsia="Times New Roman" w:hAnsi="Times New Roman" w:cs="Times New Roman"/>
                <w:i/>
                <w:iCs/>
                <w:sz w:val="24"/>
                <w:szCs w:val="24"/>
                <w:lang w:eastAsia="nl-NL"/>
              </w:rPr>
              <w:t>de Volkskrant</w:t>
            </w:r>
            <w:r w:rsidRPr="00DD4D0B">
              <w:rPr>
                <w:rFonts w:ascii="Times New Roman" w:eastAsia="Times New Roman" w:hAnsi="Times New Roman" w:cs="Times New Roman"/>
                <w:sz w:val="24"/>
                <w:szCs w:val="24"/>
                <w:lang w:eastAsia="nl-NL"/>
              </w:rPr>
              <w:t>.</w:t>
            </w:r>
          </w:p>
          <w:p w14:paraId="06D80129" w14:textId="77777777" w:rsidR="00DD4D0B" w:rsidRPr="00DD4D0B" w:rsidRDefault="00DD4D0B" w:rsidP="00D80A27">
            <w:pPr>
              <w:spacing w:line="280" w:lineRule="atLeast"/>
              <w:rPr>
                <w:rFonts w:ascii="Times New Roman" w:eastAsia="Times New Roman" w:hAnsi="Times New Roman" w:cs="Times New Roman"/>
                <w:sz w:val="24"/>
                <w:szCs w:val="24"/>
                <w:lang w:eastAsia="nl-NL"/>
              </w:rPr>
            </w:pPr>
            <w:r w:rsidRPr="00DD4D0B">
              <w:rPr>
                <w:rFonts w:ascii="Times New Roman" w:eastAsia="Times New Roman" w:hAnsi="Times New Roman" w:cs="Times New Roman"/>
                <w:sz w:val="24"/>
                <w:szCs w:val="24"/>
                <w:lang w:eastAsia="nl-NL"/>
              </w:rPr>
              <w:t>Accu’s bij personenauto’s ziet Borsboom nog wel als oplossing. ‘Personenauto’s rijden vaak kort en staan vervolgens lang stil. Met vrachtvervoer op lange afstand is dat juist andersom. De rijtijden zijn lang en de rusttijden kort.’ Daf ziet daarom niets in accu’s die telkens langdurig moeten worden opgeladen.</w:t>
            </w:r>
          </w:p>
          <w:p w14:paraId="0CFA6A19" w14:textId="77777777" w:rsidR="00DD4D0B" w:rsidRDefault="00DD4D0B" w:rsidP="00D80A27">
            <w:pPr>
              <w:spacing w:line="280" w:lineRule="atLeast"/>
              <w:rPr>
                <w:rFonts w:ascii="Times New Roman" w:eastAsia="Times New Roman" w:hAnsi="Times New Roman" w:cs="Times New Roman"/>
                <w:sz w:val="24"/>
                <w:szCs w:val="24"/>
                <w:lang w:eastAsia="nl-NL"/>
              </w:rPr>
            </w:pPr>
          </w:p>
          <w:p w14:paraId="27B1494E" w14:textId="3AA5FD7D" w:rsidR="00DD4D0B" w:rsidRPr="00DD4D0B" w:rsidRDefault="00DD4D0B" w:rsidP="00D80A27">
            <w:pPr>
              <w:spacing w:line="280" w:lineRule="atLeast"/>
              <w:rPr>
                <w:rFonts w:ascii="Times New Roman" w:eastAsia="Times New Roman" w:hAnsi="Times New Roman" w:cs="Times New Roman"/>
                <w:sz w:val="24"/>
                <w:szCs w:val="24"/>
                <w:lang w:eastAsia="nl-NL"/>
              </w:rPr>
            </w:pPr>
            <w:r w:rsidRPr="00DD4D0B">
              <w:rPr>
                <w:rFonts w:ascii="Times New Roman" w:eastAsia="Times New Roman" w:hAnsi="Times New Roman" w:cs="Times New Roman"/>
                <w:sz w:val="24"/>
                <w:szCs w:val="24"/>
                <w:lang w:eastAsia="nl-NL"/>
              </w:rPr>
              <w:t>De nieuwe regelgeving voor trucks vanuit Brussel schept mogelijkheden voor vrachtauto’s op waterstof. Vrachtauto’s mogen langer en zwaarder worden. Door de relatief grote tanks voor waterstof gaat dat straks niet ten koste van het laadvermogen.</w:t>
            </w:r>
          </w:p>
          <w:p w14:paraId="5755ECC8" w14:textId="4DBC77D3" w:rsidR="00DD4D0B" w:rsidRPr="00DD4D0B" w:rsidRDefault="00DD4D0B" w:rsidP="00D80A27">
            <w:pPr>
              <w:spacing w:line="280" w:lineRule="atLeast"/>
              <w:rPr>
                <w:rFonts w:ascii="Times New Roman" w:eastAsia="Times New Roman" w:hAnsi="Times New Roman" w:cs="Times New Roman"/>
                <w:sz w:val="24"/>
                <w:szCs w:val="24"/>
                <w:lang w:eastAsia="nl-NL"/>
              </w:rPr>
            </w:pPr>
            <w:r w:rsidRPr="00DD4D0B">
              <w:rPr>
                <w:rFonts w:ascii="Times New Roman" w:eastAsia="Times New Roman" w:hAnsi="Times New Roman" w:cs="Times New Roman"/>
                <w:sz w:val="24"/>
                <w:szCs w:val="24"/>
                <w:lang w:eastAsia="nl-NL"/>
              </w:rPr>
              <w:t>Daf vindt de brandstofcel relatief zwaar en kijkt dan ook met veel belangstelling naar de ontwikkeling van een verbrandingsmotor op waterstof. ‘Door waterstof in een verbrandingsmotor te verbranden, zoals nu met diesel, worden veel problemen opgelost. De warmtehuishouding van de verbrandingsmotor is al op orde</w:t>
            </w:r>
            <w:r w:rsidR="00641797">
              <w:rPr>
                <w:rFonts w:ascii="Times New Roman" w:eastAsia="Times New Roman" w:hAnsi="Times New Roman" w:cs="Times New Roman"/>
                <w:sz w:val="24"/>
                <w:szCs w:val="24"/>
                <w:lang w:eastAsia="nl-NL"/>
              </w:rPr>
              <w:t>;</w:t>
            </w:r>
            <w:r w:rsidRPr="00DD4D0B">
              <w:rPr>
                <w:rFonts w:ascii="Times New Roman" w:eastAsia="Times New Roman" w:hAnsi="Times New Roman" w:cs="Times New Roman"/>
                <w:sz w:val="24"/>
                <w:szCs w:val="24"/>
                <w:lang w:eastAsia="nl-NL"/>
              </w:rPr>
              <w:t xml:space="preserve"> als de waterstof een beetje vervuild is, is dat niet erg, en op de lange afstand is de efficiency van een verbrandingsmotor vergelijkbaar met </w:t>
            </w:r>
            <w:r w:rsidR="008D6E78">
              <w:rPr>
                <w:rFonts w:ascii="Times New Roman" w:eastAsia="Times New Roman" w:hAnsi="Times New Roman" w:cs="Times New Roman"/>
                <w:sz w:val="24"/>
                <w:szCs w:val="24"/>
                <w:lang w:eastAsia="nl-NL"/>
              </w:rPr>
              <w:t xml:space="preserve">die van </w:t>
            </w:r>
            <w:r w:rsidRPr="00DD4D0B">
              <w:rPr>
                <w:rFonts w:ascii="Times New Roman" w:eastAsia="Times New Roman" w:hAnsi="Times New Roman" w:cs="Times New Roman"/>
                <w:sz w:val="24"/>
                <w:szCs w:val="24"/>
                <w:lang w:eastAsia="nl-NL"/>
              </w:rPr>
              <w:t>een brandstofcel.’</w:t>
            </w:r>
          </w:p>
          <w:p w14:paraId="225EACFD" w14:textId="7252C0AA" w:rsidR="005815DF" w:rsidRPr="00950716" w:rsidRDefault="005815DF" w:rsidP="00D80A27">
            <w:pPr>
              <w:spacing w:line="280" w:lineRule="atLeast"/>
              <w:rPr>
                <w:rFonts w:ascii="Times New Roman" w:hAnsi="Times New Roman" w:cs="Times New Roman"/>
              </w:rPr>
            </w:pPr>
          </w:p>
        </w:tc>
      </w:tr>
      <w:bookmarkEnd w:id="0"/>
    </w:tbl>
    <w:p w14:paraId="50608BD2" w14:textId="230F6FFA" w:rsidR="005E171D" w:rsidRDefault="005E171D" w:rsidP="00D80A27">
      <w:pPr>
        <w:spacing w:after="0" w:line="280" w:lineRule="atLeast"/>
        <w:rPr>
          <w:rFonts w:ascii="Arial" w:eastAsia="Times New Roman" w:hAnsi="Arial" w:cs="Arial"/>
          <w:bCs/>
          <w:iCs/>
          <w:color w:val="000000"/>
          <w:kern w:val="36"/>
          <w:lang w:eastAsia="nl-NL"/>
        </w:rPr>
      </w:pPr>
    </w:p>
    <w:p w14:paraId="2247956D" w14:textId="629B83B9" w:rsidR="00DA39CF" w:rsidRDefault="00DA39CF" w:rsidP="00D80A2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Elektrisch rijden krijgt steeds meer aandacht. Al veel automerken hebben elektrische personenauto’s op de markt gebracht.</w:t>
      </w:r>
    </w:p>
    <w:p w14:paraId="0319483F" w14:textId="4999E84D" w:rsidR="00DA39CF" w:rsidRDefault="00DA39CF" w:rsidP="00D80A2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een elektrische personenauto?</w:t>
      </w:r>
    </w:p>
    <w:p w14:paraId="00634E27" w14:textId="1C2A36E4" w:rsidR="00DA39CF" w:rsidRDefault="00DA39C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 nadelen hebben elektrische personenauto’s ten opzichte van personenauto’s die op benzine rijden?</w:t>
      </w:r>
    </w:p>
    <w:p w14:paraId="33BC3A57" w14:textId="77777777" w:rsidR="00DA39CF" w:rsidRDefault="00DA39CF" w:rsidP="00D80A27">
      <w:pPr>
        <w:spacing w:after="0" w:line="280" w:lineRule="atLeast"/>
        <w:rPr>
          <w:rFonts w:ascii="Arial" w:eastAsia="Times New Roman" w:hAnsi="Arial" w:cs="Arial"/>
          <w:bCs/>
          <w:iCs/>
          <w:color w:val="000000"/>
          <w:kern w:val="36"/>
          <w:lang w:eastAsia="nl-NL"/>
        </w:rPr>
      </w:pPr>
    </w:p>
    <w:p w14:paraId="334DC02B" w14:textId="07FF0FE6" w:rsidR="00CE5473" w:rsidRDefault="001E7DAF" w:rsidP="00D80A2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alternatief voor elektrisch rijden is het rijden op waterstof. </w:t>
      </w:r>
      <w:r w:rsidR="00DA39CF">
        <w:rPr>
          <w:rFonts w:ascii="Arial" w:eastAsia="Times New Roman" w:hAnsi="Arial" w:cs="Arial"/>
          <w:bCs/>
          <w:iCs/>
          <w:color w:val="000000"/>
          <w:kern w:val="36"/>
          <w:lang w:eastAsia="nl-NL"/>
        </w:rPr>
        <w:t>Waterstof kan op diverse wijzen ingezet worden als brandstof, namelijk als brandstof in een verbrandingsmotor en als brandstof in een brandstofcel.</w:t>
      </w:r>
    </w:p>
    <w:p w14:paraId="34404340" w14:textId="05E72571" w:rsidR="00CE5473" w:rsidRDefault="001E7DA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sidR="00DA39CF">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vergelijking van de reactie die zowel in een verbrandingsmotor als in een brandstofcel optreedt.</w:t>
      </w:r>
    </w:p>
    <w:p w14:paraId="5FD660E0" w14:textId="523F4DCA" w:rsidR="001E7DAF" w:rsidRDefault="001E7DA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Welke energieomzettingen vinden er plaats bij een auto met benzinemotor en welke energieomzettingen vinden er plaats bij een auto met brandstofcel?</w:t>
      </w:r>
    </w:p>
    <w:p w14:paraId="49E5A7AA" w14:textId="78F00E8B" w:rsidR="001E7DAF" w:rsidRDefault="001E7DA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Welk groot verschil is er tussen verbranding van waterstof in een brandstofmotor en verbranding van waterstof in een brandstofcel?</w:t>
      </w:r>
    </w:p>
    <w:p w14:paraId="5CC05F28" w14:textId="5B0F5EF7" w:rsidR="001E7DAF" w:rsidRDefault="001E7DAF" w:rsidP="00D80A27">
      <w:pPr>
        <w:spacing w:after="0" w:line="280" w:lineRule="atLeast"/>
        <w:ind w:left="708" w:hanging="708"/>
        <w:rPr>
          <w:rFonts w:ascii="Arial" w:eastAsia="Times New Roman" w:hAnsi="Arial" w:cs="Arial"/>
          <w:bCs/>
          <w:iCs/>
          <w:color w:val="000000"/>
          <w:kern w:val="36"/>
          <w:lang w:eastAsia="nl-NL"/>
        </w:rPr>
      </w:pPr>
    </w:p>
    <w:p w14:paraId="77BB16F9" w14:textId="5261CCD6" w:rsidR="001E7DAF" w:rsidRDefault="001E7DA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benodigde waterstof kan via elektrolyse op groene wijze geproduceerd worden.</w:t>
      </w:r>
    </w:p>
    <w:p w14:paraId="0CFC1EAA" w14:textId="1A1A050A" w:rsidR="001E7DAF" w:rsidRDefault="001E7DA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van de elektrolyse van water in een vergelijking weer.</w:t>
      </w:r>
    </w:p>
    <w:p w14:paraId="2F7FA576" w14:textId="0D4BF388" w:rsidR="00DA39CF" w:rsidRDefault="001E7DAF" w:rsidP="00D80A2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wordt bedoeld met ‘</w:t>
      </w:r>
      <w:r w:rsidRPr="001E7DAF">
        <w:rPr>
          <w:rFonts w:ascii="Arial" w:eastAsia="Times New Roman" w:hAnsi="Arial" w:cs="Arial"/>
          <w:bCs/>
          <w:i/>
          <w:color w:val="000000"/>
          <w:kern w:val="36"/>
          <w:lang w:eastAsia="nl-NL"/>
        </w:rPr>
        <w:t>op groene wijze’</w:t>
      </w:r>
      <w:r>
        <w:rPr>
          <w:rFonts w:ascii="Arial" w:eastAsia="Times New Roman" w:hAnsi="Arial" w:cs="Arial"/>
          <w:bCs/>
          <w:iCs/>
          <w:color w:val="000000"/>
          <w:kern w:val="36"/>
          <w:lang w:eastAsia="nl-NL"/>
        </w:rPr>
        <w:t>?</w:t>
      </w:r>
    </w:p>
    <w:p w14:paraId="35CA5178" w14:textId="2DA430C0" w:rsidR="00405455" w:rsidRDefault="00405455" w:rsidP="00D80A27">
      <w:pPr>
        <w:spacing w:after="0" w:line="280" w:lineRule="atLeast"/>
        <w:ind w:left="708" w:hanging="708"/>
        <w:rPr>
          <w:rFonts w:ascii="Arial" w:eastAsia="Times New Roman" w:hAnsi="Arial" w:cs="Arial"/>
          <w:bCs/>
          <w:iCs/>
          <w:color w:val="000000"/>
          <w:kern w:val="36"/>
          <w:lang w:eastAsia="nl-NL"/>
        </w:rPr>
      </w:pPr>
    </w:p>
    <w:p w14:paraId="0EEF0C85" w14:textId="77777777" w:rsidR="00405455" w:rsidRDefault="00405455" w:rsidP="00D80A27">
      <w:pPr>
        <w:spacing w:after="0" w:line="280" w:lineRule="atLeast"/>
        <w:ind w:left="708" w:hanging="708"/>
        <w:rPr>
          <w:rFonts w:ascii="Arial" w:eastAsia="Times New Roman" w:hAnsi="Arial" w:cs="Arial"/>
          <w:bCs/>
          <w:iCs/>
          <w:color w:val="000000"/>
          <w:kern w:val="36"/>
          <w:lang w:eastAsia="nl-NL"/>
        </w:rPr>
      </w:pPr>
    </w:p>
    <w:p w14:paraId="22472CEC" w14:textId="77777777" w:rsidR="008454CD" w:rsidRDefault="008454CD" w:rsidP="00D80A27">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2F0FDD8" w:rsidR="00BA365F" w:rsidRPr="00DC61DD" w:rsidRDefault="00DA39CF" w:rsidP="00D80A27">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Daf onderzoekt gebruik waterstof in verbrandingsmotoren</w:t>
      </w:r>
    </w:p>
    <w:p w14:paraId="388CCC14" w14:textId="3291E6DA" w:rsidR="00DF0088" w:rsidRDefault="003014AA" w:rsidP="00D80A27">
      <w:pPr>
        <w:spacing w:after="0" w:line="280" w:lineRule="atLeast"/>
        <w:ind w:left="709" w:hanging="709"/>
        <w:outlineLvl w:val="0"/>
        <w:rPr>
          <w:rFonts w:ascii="Arial" w:eastAsia="Times New Roman" w:hAnsi="Arial" w:cs="Arial"/>
          <w:bCs/>
          <w:color w:val="000000"/>
          <w:kern w:val="36"/>
          <w:lang w:eastAsia="nl-NL"/>
        </w:rPr>
      </w:pPr>
      <w:r w:rsidRPr="005815DF">
        <w:rPr>
          <w:rFonts w:ascii="Arial" w:eastAsia="Times New Roman" w:hAnsi="Arial" w:cs="Arial"/>
          <w:bCs/>
          <w:color w:val="000000"/>
          <w:kern w:val="36"/>
          <w:lang w:eastAsia="nl-NL"/>
        </w:rPr>
        <w:t>1</w:t>
      </w:r>
      <w:r w:rsidR="00BA2482" w:rsidRPr="005815DF">
        <w:rPr>
          <w:rFonts w:ascii="Arial" w:eastAsia="Times New Roman" w:hAnsi="Arial" w:cs="Arial"/>
          <w:bCs/>
          <w:color w:val="000000"/>
          <w:kern w:val="36"/>
          <w:lang w:eastAsia="nl-NL"/>
        </w:rPr>
        <w:tab/>
      </w:r>
      <w:r w:rsidR="00405455">
        <w:rPr>
          <w:rFonts w:ascii="Arial" w:eastAsia="Times New Roman" w:hAnsi="Arial" w:cs="Arial"/>
          <w:bCs/>
          <w:color w:val="000000"/>
          <w:kern w:val="36"/>
          <w:lang w:eastAsia="nl-NL"/>
        </w:rPr>
        <w:t>Een personenauto die elektriciteit gebruikt om het voertuig in beweging te zetten.</w:t>
      </w:r>
    </w:p>
    <w:p w14:paraId="225200FB" w14:textId="482132E8" w:rsid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571729">
        <w:rPr>
          <w:rFonts w:ascii="Arial" w:eastAsia="Times New Roman" w:hAnsi="Arial" w:cs="Arial"/>
          <w:bCs/>
          <w:color w:val="000000"/>
          <w:kern w:val="36"/>
          <w:lang w:eastAsia="nl-NL"/>
        </w:rPr>
        <w:t xml:space="preserve">Bijvoorbeeld: Elektrische auto’s zijn zwaarder, ze zijn duurder in aanschaf, de actieradius is veel lager, het opladen </w:t>
      </w:r>
      <w:r w:rsidR="006C0F8E">
        <w:rPr>
          <w:rFonts w:ascii="Arial" w:eastAsia="Times New Roman" w:hAnsi="Arial" w:cs="Arial"/>
          <w:bCs/>
          <w:color w:val="000000"/>
          <w:kern w:val="36"/>
          <w:lang w:eastAsia="nl-NL"/>
        </w:rPr>
        <w:t xml:space="preserve">van de accu’s </w:t>
      </w:r>
      <w:r w:rsidR="00571729">
        <w:rPr>
          <w:rFonts w:ascii="Arial" w:eastAsia="Times New Roman" w:hAnsi="Arial" w:cs="Arial"/>
          <w:bCs/>
          <w:color w:val="000000"/>
          <w:kern w:val="36"/>
          <w:lang w:eastAsia="nl-NL"/>
        </w:rPr>
        <w:t>kost veel tijd. De uitstoot is veel schoner dan die van benzineauto’s</w:t>
      </w:r>
      <w:r w:rsidR="00DF1261">
        <w:rPr>
          <w:rFonts w:ascii="Arial" w:eastAsia="Times New Roman" w:hAnsi="Arial" w:cs="Arial"/>
          <w:bCs/>
          <w:color w:val="000000"/>
          <w:kern w:val="36"/>
          <w:lang w:eastAsia="nl-NL"/>
        </w:rPr>
        <w:t>,</w:t>
      </w:r>
      <w:r w:rsidR="00571729">
        <w:rPr>
          <w:rFonts w:ascii="Arial" w:eastAsia="Times New Roman" w:hAnsi="Arial" w:cs="Arial"/>
          <w:bCs/>
          <w:color w:val="000000"/>
          <w:kern w:val="36"/>
          <w:lang w:eastAsia="nl-NL"/>
        </w:rPr>
        <w:t xml:space="preserve"> maar vanaf het eerste schroefje tot de schroothoop is zeer veel energie nodig, onder andere voor de productie van de accu’s, de schaarste van bepaalde metalen en de wereldwijde transporten van onderdelen.</w:t>
      </w:r>
    </w:p>
    <w:p w14:paraId="44A797F0" w14:textId="7E9140AE" w:rsid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B4ACC6C" w14:textId="5F9F0416" w:rsid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Benzinemotor: chemische energie wordt omgezet in warmte en warmte wordt omgezet in bewegingsenergie.</w:t>
      </w:r>
    </w:p>
    <w:p w14:paraId="726CA7FD" w14:textId="160A84D9" w:rsid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Brandstofcel: chemische energie wordt omgezet in elektrische energie en elektrische energie wordt omgezet in bewegingsenergie.</w:t>
      </w:r>
    </w:p>
    <w:p w14:paraId="2C973BBF" w14:textId="0BE5E947" w:rsid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temperatuur in de benzinemotor is veel hoger dan</w:t>
      </w:r>
      <w:r w:rsidR="00390690">
        <w:rPr>
          <w:rFonts w:ascii="Arial" w:eastAsia="Times New Roman" w:hAnsi="Arial" w:cs="Arial"/>
          <w:bCs/>
          <w:color w:val="000000"/>
          <w:kern w:val="36"/>
          <w:lang w:eastAsia="nl-NL"/>
        </w:rPr>
        <w:t xml:space="preserve"> die</w:t>
      </w:r>
      <w:r>
        <w:rPr>
          <w:rFonts w:ascii="Arial" w:eastAsia="Times New Roman" w:hAnsi="Arial" w:cs="Arial"/>
          <w:bCs/>
          <w:color w:val="000000"/>
          <w:kern w:val="36"/>
          <w:lang w:eastAsia="nl-NL"/>
        </w:rPr>
        <w:t xml:space="preserve"> in een brandstofcel.</w:t>
      </w:r>
    </w:p>
    <w:p w14:paraId="5149A131" w14:textId="0E3306FD" w:rsid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4F9A701E" w14:textId="01250327" w:rsidR="00405455" w:rsidRPr="00405455" w:rsidRDefault="00405455" w:rsidP="00D80A2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264071">
        <w:rPr>
          <w:rFonts w:ascii="Arial" w:eastAsia="Times New Roman" w:hAnsi="Arial" w:cs="Arial"/>
          <w:bCs/>
          <w:color w:val="000000"/>
          <w:kern w:val="36"/>
          <w:lang w:eastAsia="nl-NL"/>
        </w:rPr>
        <w:t>Op groene wijze betekent d</w:t>
      </w:r>
      <w:r>
        <w:rPr>
          <w:rFonts w:ascii="Arial" w:eastAsia="Times New Roman" w:hAnsi="Arial" w:cs="Arial"/>
          <w:bCs/>
          <w:color w:val="000000"/>
          <w:kern w:val="36"/>
          <w:lang w:eastAsia="nl-NL"/>
        </w:rPr>
        <w:t>at de benodigde energie duurzaam opgewekt is, bijvoorbeeld met windenergie.</w:t>
      </w:r>
    </w:p>
    <w:p w14:paraId="6AEA08CE" w14:textId="77777777" w:rsidR="0091074C" w:rsidRPr="00DD4D0B" w:rsidRDefault="0091074C" w:rsidP="00D80A27">
      <w:pPr>
        <w:spacing w:after="0" w:line="280" w:lineRule="atLeast"/>
        <w:ind w:left="708" w:hanging="708"/>
        <w:outlineLvl w:val="0"/>
        <w:rPr>
          <w:rFonts w:ascii="Arial" w:eastAsia="Times New Roman" w:hAnsi="Arial" w:cs="Arial"/>
          <w:bCs/>
          <w:color w:val="000000"/>
          <w:kern w:val="36"/>
          <w:lang w:eastAsia="nl-NL"/>
        </w:rPr>
      </w:pPr>
    </w:p>
    <w:p w14:paraId="028CA399" w14:textId="25DCF12A" w:rsidR="00914F0F" w:rsidRDefault="00914F0F" w:rsidP="00D80A27">
      <w:pPr>
        <w:spacing w:after="0" w:line="280" w:lineRule="atLeast"/>
        <w:outlineLvl w:val="0"/>
        <w:rPr>
          <w:rFonts w:ascii="Arial" w:eastAsia="Times New Roman" w:hAnsi="Arial" w:cs="Arial"/>
          <w:b/>
          <w:color w:val="000000"/>
          <w:kern w:val="36"/>
          <w:u w:val="single"/>
          <w:lang w:eastAsia="nl-NL"/>
        </w:rPr>
      </w:pPr>
      <w:bookmarkStart w:id="1" w:name="_Hlk25842450"/>
      <w:r w:rsidRPr="00FF53BD">
        <w:rPr>
          <w:rFonts w:ascii="Arial" w:eastAsia="Times New Roman" w:hAnsi="Arial" w:cs="Arial"/>
          <w:b/>
          <w:color w:val="000000"/>
          <w:kern w:val="36"/>
          <w:u w:val="single"/>
          <w:lang w:eastAsia="nl-NL"/>
        </w:rPr>
        <w:t>Taxonomie van Bloom en leerdoelen</w:t>
      </w:r>
    </w:p>
    <w:p w14:paraId="686CE970" w14:textId="77777777" w:rsidR="00914F0F" w:rsidRPr="00FF53BD" w:rsidRDefault="00914F0F" w:rsidP="00D80A27">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D80A2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D80A2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D80A2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D80A2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D80A27">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741FB2E" w:rsidR="00452AE5"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31F2953D" w:rsidR="009A7F5B"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F8C6116" w:rsidR="00A14FF2"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D23F69C" w:rsidR="005E4699" w:rsidRDefault="00DF0088"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9716D39" w:rsidR="00452AE5"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3669B683" w:rsidR="008074ED"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5537ACD" w:rsidR="005E4699"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DF0F480" w14:textId="77777777" w:rsidTr="00E07156">
        <w:tc>
          <w:tcPr>
            <w:tcW w:w="828" w:type="dxa"/>
          </w:tcPr>
          <w:p w14:paraId="3EC90F2C" w14:textId="77777777" w:rsidR="00914F0F" w:rsidRDefault="005E4699"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BCF3169" w:rsidR="00914F0F"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2FD8B80" w:rsidR="00264BA6"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43C2AAD" w:rsidR="00452AE5"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AFC6843" w:rsidR="00A14FF2"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D80A27">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614111B" w:rsidR="00B115EB"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134C97BB" w:rsidR="008074ED"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4334565" w:rsidR="00CE6C9C"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3"/>
      <w:tr w:rsidR="00E204A8" w14:paraId="73E8D18C" w14:textId="77777777" w:rsidTr="00E07156">
        <w:tc>
          <w:tcPr>
            <w:tcW w:w="828" w:type="dxa"/>
          </w:tcPr>
          <w:p w14:paraId="11680903" w14:textId="77777777" w:rsidR="00E204A8" w:rsidRDefault="00E204A8"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4ADC9DD" w:rsidR="00E204A8"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6D4D602" w:rsidR="00C7724B"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3D220E8D" w:rsidR="009A7F5B" w:rsidRDefault="00405455"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0B9E3AD3" w:rsidR="00E204A8"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F78E60D" w14:textId="77777777" w:rsidTr="00E07156">
        <w:tc>
          <w:tcPr>
            <w:tcW w:w="828" w:type="dxa"/>
          </w:tcPr>
          <w:p w14:paraId="45BBE5AA" w14:textId="77777777" w:rsidR="00914F0F" w:rsidRDefault="005E4699" w:rsidP="00D80A27">
            <w:pPr>
              <w:spacing w:line="280" w:lineRule="atLeast"/>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71507311" w:rsidR="00914F0F" w:rsidRDefault="008454CD"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83CC12B" w:rsidR="00452AE5" w:rsidRDefault="008454CD"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6617BC1F" w:rsidR="007D3CBB" w:rsidRDefault="00464C22"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3B43426" w:rsidR="00914F0F" w:rsidRPr="00A671E8"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914F0F" w14:paraId="590C6970" w14:textId="77777777" w:rsidTr="00E07156">
        <w:tc>
          <w:tcPr>
            <w:tcW w:w="828" w:type="dxa"/>
          </w:tcPr>
          <w:p w14:paraId="4C1E59AA" w14:textId="77777777" w:rsidR="00914F0F" w:rsidRDefault="005E4699" w:rsidP="00D80A27">
            <w:pPr>
              <w:spacing w:line="280" w:lineRule="atLeast"/>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698077A3" w:rsidR="00914F0F" w:rsidRDefault="008454CD"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2A79F87" w:rsidR="007D3CBB" w:rsidRDefault="008454CD"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3AC5E3C1" w:rsidR="00646377" w:rsidRDefault="00A671E8" w:rsidP="00D80A2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45BE0824" w:rsidR="00871A4D" w:rsidRDefault="00390690" w:rsidP="00D80A2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2"/>
      <w:bookmarkEnd w:id="4"/>
      <w:bookmarkEnd w:id="5"/>
    </w:tbl>
    <w:p w14:paraId="57149F5A" w14:textId="24B7850D" w:rsidR="00914F0F" w:rsidRDefault="00914F0F" w:rsidP="00D80A27">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D80A27">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D80A27">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D80A2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D80A2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D80A2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D80A2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D80A2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D80A27">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6964" w14:textId="77777777" w:rsidR="004A2DB8" w:rsidRDefault="004A2DB8" w:rsidP="00FF396A">
      <w:pPr>
        <w:spacing w:after="0" w:line="240" w:lineRule="auto"/>
      </w:pPr>
      <w:r>
        <w:separator/>
      </w:r>
    </w:p>
  </w:endnote>
  <w:endnote w:type="continuationSeparator" w:id="0">
    <w:p w14:paraId="62BBBCE5" w14:textId="77777777" w:rsidR="004A2DB8" w:rsidRDefault="004A2DB8" w:rsidP="00FF3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ACA88" w14:textId="77777777" w:rsidR="004A2DB8" w:rsidRDefault="004A2DB8" w:rsidP="00FF396A">
      <w:pPr>
        <w:spacing w:after="0" w:line="240" w:lineRule="auto"/>
      </w:pPr>
      <w:r>
        <w:separator/>
      </w:r>
    </w:p>
  </w:footnote>
  <w:footnote w:type="continuationSeparator" w:id="0">
    <w:p w14:paraId="02899C52" w14:textId="77777777" w:rsidR="004A2DB8" w:rsidRDefault="004A2DB8" w:rsidP="00FF39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66E"/>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145"/>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30B"/>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47CDC"/>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071"/>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77F71"/>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786"/>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90"/>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2DB8"/>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729"/>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3C9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797"/>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0F8E"/>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A92"/>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67EB"/>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6E78"/>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417"/>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914"/>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B4E"/>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E4E"/>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A27"/>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088"/>
    <w:rsid w:val="00DF0109"/>
    <w:rsid w:val="00DF0AAB"/>
    <w:rsid w:val="00DF0AFF"/>
    <w:rsid w:val="00DF0B86"/>
    <w:rsid w:val="00DF0F08"/>
    <w:rsid w:val="00DF1261"/>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77"/>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96A"/>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B3C85-87E6-432F-B769-721A0231AC02}">
  <ds:schemaRefs>
    <ds:schemaRef ds:uri="http://schemas.microsoft.com/sharepoint/v3/contenttype/forms"/>
  </ds:schemaRefs>
</ds:datastoreItem>
</file>

<file path=customXml/itemProps2.xml><?xml version="1.0" encoding="utf-8"?>
<ds:datastoreItem xmlns:ds="http://schemas.openxmlformats.org/officeDocument/2006/customXml" ds:itemID="{E9EBB787-4628-41B5-8CB1-AA954E6681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0E6B18-67C9-4461-91D7-458168008D4C}">
  <ds:schemaRefs>
    <ds:schemaRef ds:uri="http://schemas.openxmlformats.org/officeDocument/2006/bibliography"/>
  </ds:schemaRefs>
</ds:datastoreItem>
</file>

<file path=customXml/itemProps4.xml><?xml version="1.0" encoding="utf-8"?>
<ds:datastoreItem xmlns:ds="http://schemas.openxmlformats.org/officeDocument/2006/customXml" ds:itemID="{6236A9B1-3378-4AF5-98A8-10E5B12AE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786</Words>
  <Characters>4324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2021-04-30T08:28:00Z</dcterms:created>
  <dcterms:modified xsi:type="dcterms:W3CDTF">2021-05-01T08:06:00Z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